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24896" w14:textId="77777777" w:rsidR="00670E6A" w:rsidRDefault="00670E6A" w:rsidP="00016852">
      <w:pPr>
        <w:widowControl w:val="0"/>
        <w:autoSpaceDE w:val="0"/>
        <w:autoSpaceDN w:val="0"/>
        <w:adjustRightInd w:val="0"/>
        <w:jc w:val="both"/>
        <w:rPr>
          <w:rFonts w:cs="Calibri"/>
          <w:b/>
        </w:rPr>
      </w:pPr>
      <w:bookmarkStart w:id="0" w:name="_GoBack"/>
      <w:bookmarkEnd w:id="0"/>
      <w:r>
        <w:rPr>
          <w:rFonts w:cs="Calibri"/>
          <w:b/>
        </w:rPr>
        <w:t>TOP GUEST LECTURE AND SEMINAR</w:t>
      </w:r>
    </w:p>
    <w:p w14:paraId="4C17730A" w14:textId="77777777" w:rsidR="006002A9" w:rsidRPr="00016852" w:rsidRDefault="006002A9" w:rsidP="00016852">
      <w:pPr>
        <w:widowControl w:val="0"/>
        <w:autoSpaceDE w:val="0"/>
        <w:autoSpaceDN w:val="0"/>
        <w:adjustRightInd w:val="0"/>
        <w:jc w:val="both"/>
        <w:rPr>
          <w:rFonts w:cs="Calibri"/>
          <w:b/>
        </w:rPr>
      </w:pPr>
      <w:r w:rsidRPr="00016852">
        <w:rPr>
          <w:rFonts w:cs="Calibri"/>
          <w:b/>
        </w:rPr>
        <w:t xml:space="preserve">China: Law and Finance – a look on Chinese outward investments, rule of law and financial </w:t>
      </w:r>
      <w:r w:rsidR="00670E6A">
        <w:rPr>
          <w:rFonts w:cs="Calibri"/>
          <w:b/>
        </w:rPr>
        <w:t>reforms</w:t>
      </w:r>
    </w:p>
    <w:p w14:paraId="3AA52A96" w14:textId="77777777" w:rsidR="006002A9" w:rsidRPr="00016852" w:rsidRDefault="006002A9" w:rsidP="0001685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14:paraId="6D5FA22B" w14:textId="35AB3FBC" w:rsidR="00070EE5" w:rsidRPr="00016852" w:rsidRDefault="00A57DEA" w:rsidP="0001685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Which country consu</w:t>
      </w:r>
      <w:r w:rsidR="00CB11C3">
        <w:rPr>
          <w:rFonts w:cs="Calibri"/>
        </w:rPr>
        <w:t>med more cement in 2011-2013 tha</w:t>
      </w:r>
      <w:r>
        <w:rPr>
          <w:rFonts w:cs="Calibri"/>
        </w:rPr>
        <w:t xml:space="preserve">n </w:t>
      </w:r>
      <w:r w:rsidR="00CB11C3">
        <w:rPr>
          <w:rFonts w:cs="Calibri"/>
        </w:rPr>
        <w:t xml:space="preserve">the </w:t>
      </w:r>
      <w:r>
        <w:rPr>
          <w:rFonts w:cs="Calibri"/>
        </w:rPr>
        <w:t>USA during the whole 20</w:t>
      </w:r>
      <w:r w:rsidRPr="00A57DEA">
        <w:rPr>
          <w:rFonts w:cs="Calibri"/>
          <w:vertAlign w:val="superscript"/>
        </w:rPr>
        <w:t>th</w:t>
      </w:r>
      <w:r>
        <w:rPr>
          <w:rFonts w:cs="Calibri"/>
        </w:rPr>
        <w:t xml:space="preserve"> century and from where are the CDB and CEXIM policy banks that made more investments than the whole World Bank during the </w:t>
      </w:r>
      <w:r w:rsidR="00CB11C3">
        <w:rPr>
          <w:rFonts w:cs="Calibri"/>
        </w:rPr>
        <w:t>same</w:t>
      </w:r>
      <w:r>
        <w:rPr>
          <w:rFonts w:cs="Calibri"/>
        </w:rPr>
        <w:t xml:space="preserve"> years? The answer is China. </w:t>
      </w:r>
      <w:r w:rsidR="006002A9" w:rsidRPr="00016852">
        <w:rPr>
          <w:rFonts w:cs="Calibri"/>
        </w:rPr>
        <w:t xml:space="preserve">Professor Shen Wei, Jiaotong University Shanghai, </w:t>
      </w:r>
      <w:r w:rsidR="007A0EE2">
        <w:rPr>
          <w:rFonts w:cs="Calibri"/>
        </w:rPr>
        <w:t>will</w:t>
      </w:r>
      <w:r w:rsidR="006002A9" w:rsidRPr="00016852">
        <w:rPr>
          <w:rFonts w:cs="Calibri"/>
        </w:rPr>
        <w:t xml:space="preserve"> </w:t>
      </w:r>
      <w:r w:rsidR="007A0EE2">
        <w:rPr>
          <w:rFonts w:cs="Calibri"/>
        </w:rPr>
        <w:t>elaborate</w:t>
      </w:r>
      <w:r w:rsidR="006002A9" w:rsidRPr="00016852">
        <w:rPr>
          <w:rFonts w:cs="Calibri"/>
        </w:rPr>
        <w:t xml:space="preserve"> on </w:t>
      </w:r>
      <w:r>
        <w:rPr>
          <w:rFonts w:cs="Calibri"/>
        </w:rPr>
        <w:t xml:space="preserve">the </w:t>
      </w:r>
      <w:r w:rsidR="00070EE5" w:rsidRPr="00016852">
        <w:rPr>
          <w:rFonts w:cs="Calibri"/>
        </w:rPr>
        <w:t xml:space="preserve">legal framework and practices of Chinese financial sector and the </w:t>
      </w:r>
      <w:r w:rsidR="00CB11C3">
        <w:rPr>
          <w:rFonts w:cs="Calibri"/>
        </w:rPr>
        <w:t xml:space="preserve">bilateral investment treaties </w:t>
      </w:r>
      <w:r w:rsidR="00070EE5" w:rsidRPr="00016852">
        <w:rPr>
          <w:rFonts w:cs="Calibri"/>
        </w:rPr>
        <w:t xml:space="preserve">of </w:t>
      </w:r>
      <w:r w:rsidR="00CB11C3">
        <w:rPr>
          <w:rFonts w:cs="Calibri"/>
        </w:rPr>
        <w:t>China</w:t>
      </w:r>
      <w:r>
        <w:rPr>
          <w:rFonts w:cs="Calibri"/>
        </w:rPr>
        <w:t xml:space="preserve">. </w:t>
      </w:r>
      <w:r w:rsidR="0039153D">
        <w:rPr>
          <w:rFonts w:cs="Calibri"/>
        </w:rPr>
        <w:t>China i</w:t>
      </w:r>
      <w:r w:rsidR="00D34D8E">
        <w:rPr>
          <w:rFonts w:cs="Calibri"/>
        </w:rPr>
        <w:t>s</w:t>
      </w:r>
      <w:r w:rsidR="006002A9" w:rsidRPr="00016852">
        <w:rPr>
          <w:rFonts w:cs="Calibri"/>
        </w:rPr>
        <w:t xml:space="preserve"> </w:t>
      </w:r>
      <w:r w:rsidR="00070EE5" w:rsidRPr="00016852">
        <w:rPr>
          <w:rFonts w:cs="Calibri"/>
        </w:rPr>
        <w:t xml:space="preserve">not only </w:t>
      </w:r>
      <w:r w:rsidR="006002A9" w:rsidRPr="00016852">
        <w:rPr>
          <w:rFonts w:cs="Calibri"/>
        </w:rPr>
        <w:t>reshaping the global economic architecture</w:t>
      </w:r>
      <w:r w:rsidR="00070EE5" w:rsidRPr="00016852">
        <w:rPr>
          <w:rFonts w:cs="Calibri"/>
        </w:rPr>
        <w:t xml:space="preserve">, but are also </w:t>
      </w:r>
      <w:r w:rsidR="00971332">
        <w:rPr>
          <w:rFonts w:cs="Calibri"/>
        </w:rPr>
        <w:t xml:space="preserve">reaching out its tentacles to </w:t>
      </w:r>
      <w:r w:rsidR="00070EE5" w:rsidRPr="00016852">
        <w:rPr>
          <w:rFonts w:cs="Calibri"/>
        </w:rPr>
        <w:t xml:space="preserve">Finland as the biggest investments from China </w:t>
      </w:r>
      <w:r w:rsidR="00D34D8E">
        <w:rPr>
          <w:rFonts w:cs="Calibri"/>
        </w:rPr>
        <w:t>will land in the city of</w:t>
      </w:r>
      <w:r w:rsidR="00070EE5" w:rsidRPr="00016852">
        <w:rPr>
          <w:rFonts w:cs="Calibri"/>
        </w:rPr>
        <w:t xml:space="preserve"> Kemi</w:t>
      </w:r>
      <w:r w:rsidR="006002A9" w:rsidRPr="00016852">
        <w:rPr>
          <w:rFonts w:cs="Calibri"/>
        </w:rPr>
        <w:t xml:space="preserve">. </w:t>
      </w:r>
      <w:r>
        <w:rPr>
          <w:rFonts w:cs="Calibri"/>
        </w:rPr>
        <w:t xml:space="preserve">Professor Shen Wei will share to us his knowledge on the </w:t>
      </w:r>
      <w:r w:rsidR="007A0EE2">
        <w:rPr>
          <w:rFonts w:cs="Calibri"/>
        </w:rPr>
        <w:t xml:space="preserve">legal and financial reforms and contractual aspects of </w:t>
      </w:r>
      <w:r w:rsidR="00F127D6">
        <w:rPr>
          <w:rFonts w:cs="Calibri"/>
        </w:rPr>
        <w:t>internationalization of Chinese</w:t>
      </w:r>
      <w:r w:rsidR="007A0EE2">
        <w:rPr>
          <w:rFonts w:cs="Calibri"/>
        </w:rPr>
        <w:t xml:space="preserve"> investment practices.</w:t>
      </w:r>
      <w:r>
        <w:rPr>
          <w:rFonts w:cs="Calibri"/>
        </w:rPr>
        <w:t xml:space="preserve"> </w:t>
      </w:r>
    </w:p>
    <w:p w14:paraId="08DD381F" w14:textId="77777777" w:rsidR="00070EE5" w:rsidRPr="00016852" w:rsidRDefault="00070EE5" w:rsidP="0001685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14:paraId="29BEB157" w14:textId="77777777" w:rsidR="00016852" w:rsidRPr="00016852" w:rsidRDefault="00016852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 w:rsidRPr="00016852">
        <w:rPr>
          <w:rFonts w:cs="Consolas"/>
        </w:rPr>
        <w:t>OPEN LECTURE</w:t>
      </w:r>
    </w:p>
    <w:p w14:paraId="13A6134D" w14:textId="603BD0C2" w:rsidR="00070EE5" w:rsidRPr="00016852" w:rsidRDefault="007A0EE2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>
        <w:rPr>
          <w:rFonts w:cs="Consolas"/>
        </w:rPr>
        <w:t>Title: China's bilateral investment treaty</w:t>
      </w:r>
      <w:r w:rsidR="00070EE5" w:rsidRPr="00016852">
        <w:rPr>
          <w:rFonts w:cs="Consolas"/>
        </w:rPr>
        <w:t xml:space="preserve"> Law and Practice: Status Quo and Shifting Trend</w:t>
      </w:r>
    </w:p>
    <w:p w14:paraId="653F2964" w14:textId="105234E1" w:rsidR="00070EE5" w:rsidRPr="00016852" w:rsidRDefault="00070EE5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 w:rsidRPr="00016852">
        <w:rPr>
          <w:rFonts w:cs="Consolas"/>
        </w:rPr>
        <w:t>Time: 4</w:t>
      </w:r>
      <w:r w:rsidRPr="00016852">
        <w:rPr>
          <w:rFonts w:cs="Consolas"/>
          <w:vertAlign w:val="superscript"/>
        </w:rPr>
        <w:t>th</w:t>
      </w:r>
      <w:r w:rsidRPr="00016852">
        <w:rPr>
          <w:rFonts w:cs="Consolas"/>
        </w:rPr>
        <w:t xml:space="preserve"> of May, </w:t>
      </w:r>
      <w:r w:rsidR="004D1BB4">
        <w:rPr>
          <w:rFonts w:cs="Consolas"/>
        </w:rPr>
        <w:t xml:space="preserve">at </w:t>
      </w:r>
      <w:r w:rsidRPr="00016852">
        <w:rPr>
          <w:rFonts w:cs="Consolas"/>
        </w:rPr>
        <w:t>13-15</w:t>
      </w:r>
      <w:r w:rsidR="004D1BB4">
        <w:rPr>
          <w:rFonts w:cs="Consolas"/>
        </w:rPr>
        <w:t xml:space="preserve"> PM</w:t>
      </w:r>
    </w:p>
    <w:p w14:paraId="51455EF3" w14:textId="6B60925F" w:rsidR="006002A9" w:rsidRPr="00016852" w:rsidRDefault="00070EE5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 w:rsidRPr="00016852">
        <w:rPr>
          <w:rFonts w:cs="Consolas"/>
        </w:rPr>
        <w:t>Place: University of Lapland, ls10</w:t>
      </w:r>
    </w:p>
    <w:p w14:paraId="6D58773A" w14:textId="77777777" w:rsidR="006002A9" w:rsidRPr="00016852" w:rsidRDefault="006002A9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 w:rsidRPr="00016852">
        <w:rPr>
          <w:rFonts w:cs="Consolas"/>
        </w:rPr>
        <w:t>Abstract: Although China has been an active "treaty-maker" in the realm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of international investment arbitration as evidenced by its nearly 130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bilateral investment treaties, the utility of these BITs has been very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limited. Substantive standards such as expropriation and compensation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have never been comprehensively tested with respect to these BITs.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Conventional wisdom views these BITs as China's tool to attract foreign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direct investment. The talk tries to understand the underlying rationale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of China's strategy and policy to have these BITs and its more proactive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stance in the context of TPP negotiations in the Asia-Pacific region.</w:t>
      </w:r>
    </w:p>
    <w:p w14:paraId="75E2DBEF" w14:textId="77777777" w:rsidR="006002A9" w:rsidRPr="00016852" w:rsidRDefault="006002A9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</w:p>
    <w:p w14:paraId="1B1C675F" w14:textId="33B0EA22" w:rsidR="00016852" w:rsidRPr="00016852" w:rsidRDefault="00016852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 w:rsidRPr="00016852">
        <w:rPr>
          <w:rFonts w:cs="Consolas"/>
        </w:rPr>
        <w:t>RESEARCH SEMINAR</w:t>
      </w:r>
      <w:r w:rsidR="001212BD">
        <w:rPr>
          <w:rFonts w:cs="Consolas"/>
        </w:rPr>
        <w:t xml:space="preserve"> FOR RESEARCHERS</w:t>
      </w:r>
      <w:r w:rsidR="00F127D6">
        <w:rPr>
          <w:rFonts w:cs="Consolas"/>
        </w:rPr>
        <w:t xml:space="preserve"> AND MASTER LEVEL STUDENTS</w:t>
      </w:r>
    </w:p>
    <w:p w14:paraId="2BB6719E" w14:textId="77777777" w:rsidR="006002A9" w:rsidRPr="00016852" w:rsidRDefault="006002A9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 w:rsidRPr="00016852">
        <w:rPr>
          <w:rFonts w:cs="Consolas"/>
        </w:rPr>
        <w:t>Title: Rule of Law and Financial Reform</w:t>
      </w:r>
    </w:p>
    <w:p w14:paraId="11318687" w14:textId="41D5D42D" w:rsidR="00070EE5" w:rsidRPr="00016852" w:rsidRDefault="00070EE5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 w:rsidRPr="00016852">
        <w:rPr>
          <w:rFonts w:cs="Consolas"/>
        </w:rPr>
        <w:t>Time: 6</w:t>
      </w:r>
      <w:r w:rsidRPr="00016852">
        <w:rPr>
          <w:rFonts w:cs="Consolas"/>
          <w:vertAlign w:val="superscript"/>
        </w:rPr>
        <w:t>th</w:t>
      </w:r>
      <w:r w:rsidRPr="00016852">
        <w:rPr>
          <w:rFonts w:cs="Consolas"/>
        </w:rPr>
        <w:t xml:space="preserve"> of May, </w:t>
      </w:r>
      <w:r w:rsidR="004D1BB4">
        <w:rPr>
          <w:rFonts w:cs="Consolas"/>
        </w:rPr>
        <w:t xml:space="preserve">at </w:t>
      </w:r>
      <w:r w:rsidRPr="00016852">
        <w:rPr>
          <w:rFonts w:cs="Consolas"/>
        </w:rPr>
        <w:t xml:space="preserve">10-12 </w:t>
      </w:r>
      <w:r w:rsidR="004D1BB4">
        <w:rPr>
          <w:rFonts w:cs="Consolas"/>
        </w:rPr>
        <w:t xml:space="preserve">AM </w:t>
      </w:r>
      <w:r w:rsidRPr="00016852">
        <w:rPr>
          <w:rFonts w:cs="Consolas"/>
        </w:rPr>
        <w:t>and 13-15</w:t>
      </w:r>
      <w:r w:rsidR="004D1BB4">
        <w:rPr>
          <w:rFonts w:cs="Consolas"/>
        </w:rPr>
        <w:t xml:space="preserve"> PM</w:t>
      </w:r>
    </w:p>
    <w:p w14:paraId="666047C6" w14:textId="72DC290A" w:rsidR="00070EE5" w:rsidRPr="00A57DEA" w:rsidRDefault="00070EE5" w:rsidP="00016852">
      <w:pPr>
        <w:widowControl w:val="0"/>
        <w:autoSpaceDE w:val="0"/>
        <w:autoSpaceDN w:val="0"/>
        <w:adjustRightInd w:val="0"/>
        <w:jc w:val="both"/>
        <w:rPr>
          <w:rFonts w:cs="Calibri"/>
        </w:rPr>
      </w:pPr>
      <w:r w:rsidRPr="00016852">
        <w:rPr>
          <w:rFonts w:cs="Consolas"/>
        </w:rPr>
        <w:t xml:space="preserve">Place: </w:t>
      </w:r>
      <w:r w:rsidR="00016852" w:rsidRPr="00016852">
        <w:rPr>
          <w:rFonts w:cs="Consolas"/>
        </w:rPr>
        <w:t>University of Lapland, ls10</w:t>
      </w:r>
    </w:p>
    <w:p w14:paraId="16AE73B0" w14:textId="77777777" w:rsidR="00104BC8" w:rsidRDefault="006002A9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 w:rsidRPr="00016852">
        <w:rPr>
          <w:rFonts w:cs="Consolas"/>
        </w:rPr>
        <w:t>Abstract: The speaker makes an attempt to rationalize China's recent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financial reforms in a rule of law development context. China's financial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sector survived the global financial crisis well. However, this does not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suggest that China's financial sector is risk free. Instead, China's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slowing economic growth presents greater challenges to its financial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sector. The local government debt crisis and more recent capital market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crisis call for a deeper financial reform and a change to the</w:t>
      </w:r>
      <w:r w:rsidR="00016852" w:rsidRPr="00016852">
        <w:rPr>
          <w:rFonts w:cs="Consolas"/>
        </w:rPr>
        <w:t xml:space="preserve"> </w:t>
      </w:r>
      <w:r w:rsidRPr="00016852">
        <w:rPr>
          <w:rFonts w:cs="Consolas"/>
        </w:rPr>
        <w:t>government's role in the market-oriented economy.</w:t>
      </w:r>
    </w:p>
    <w:p w14:paraId="3D98EAF9" w14:textId="77777777" w:rsidR="00016852" w:rsidRDefault="00016852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</w:p>
    <w:p w14:paraId="2E7B299A" w14:textId="77777777" w:rsidR="00016852" w:rsidRDefault="00016852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>
        <w:rPr>
          <w:rFonts w:cs="Consolas"/>
          <w:b/>
        </w:rPr>
        <w:lastRenderedPageBreak/>
        <w:t>Bio: Professor Shen Wei</w:t>
      </w:r>
    </w:p>
    <w:p w14:paraId="45F7B5F0" w14:textId="29E73707" w:rsidR="00016852" w:rsidRPr="00016852" w:rsidRDefault="00016852" w:rsidP="00016852">
      <w:pPr>
        <w:widowControl w:val="0"/>
        <w:autoSpaceDE w:val="0"/>
        <w:autoSpaceDN w:val="0"/>
        <w:adjustRightInd w:val="0"/>
        <w:jc w:val="both"/>
        <w:rPr>
          <w:rFonts w:cs="Consolas"/>
        </w:rPr>
      </w:pPr>
      <w:r>
        <w:rPr>
          <w:rFonts w:cs="Consolas"/>
        </w:rPr>
        <w:t>Professor Shen Wei, Shanghai Jiaotong University Law School, is one of leading scholars on international investment and fina</w:t>
      </w:r>
      <w:r w:rsidR="007A0EE2">
        <w:rPr>
          <w:rFonts w:cs="Consolas"/>
        </w:rPr>
        <w:t>ncial law, corporate governance and</w:t>
      </w:r>
      <w:r>
        <w:rPr>
          <w:rFonts w:cs="Consolas"/>
        </w:rPr>
        <w:t xml:space="preserve"> financial regulations in China. </w:t>
      </w:r>
      <w:r w:rsidR="007A0EE2">
        <w:rPr>
          <w:rFonts w:cs="Consolas"/>
        </w:rPr>
        <w:t>Shen Wei</w:t>
      </w:r>
      <w:r>
        <w:rPr>
          <w:rFonts w:cs="Consolas"/>
        </w:rPr>
        <w:t xml:space="preserve"> received </w:t>
      </w:r>
      <w:r w:rsidR="007A0EE2">
        <w:rPr>
          <w:rFonts w:cs="Consolas"/>
        </w:rPr>
        <w:t xml:space="preserve">his </w:t>
      </w:r>
      <w:r>
        <w:rPr>
          <w:rFonts w:cs="Consolas"/>
        </w:rPr>
        <w:t xml:space="preserve">Ph.D. in Law at London School of </w:t>
      </w:r>
      <w:r w:rsidR="00670E6A">
        <w:rPr>
          <w:rFonts w:cs="Consolas"/>
        </w:rPr>
        <w:t xml:space="preserve">Economics and is an Attorney-at-Law at New York. Professor Shen has practiced law on three continents and has published several books, dozens of book chapters and articles. </w:t>
      </w:r>
    </w:p>
    <w:sectPr w:rsidR="00016852" w:rsidRPr="00016852" w:rsidSect="00170F9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A9"/>
    <w:rsid w:val="00016852"/>
    <w:rsid w:val="00070EE5"/>
    <w:rsid w:val="00104BC8"/>
    <w:rsid w:val="001212BD"/>
    <w:rsid w:val="00170F94"/>
    <w:rsid w:val="001B7282"/>
    <w:rsid w:val="002C45C9"/>
    <w:rsid w:val="0039153D"/>
    <w:rsid w:val="004D1BB4"/>
    <w:rsid w:val="006002A9"/>
    <w:rsid w:val="00670E6A"/>
    <w:rsid w:val="007A0EE2"/>
    <w:rsid w:val="00971332"/>
    <w:rsid w:val="00A57DEA"/>
    <w:rsid w:val="00CB11C3"/>
    <w:rsid w:val="00D34D8E"/>
    <w:rsid w:val="00F1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1931CA"/>
  <w14:defaultImageDpi w14:val="300"/>
  <w15:docId w15:val="{3F515830-C3F1-4C5C-B714-57081678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Nojonen Matti</dc:creator>
  <cp:keywords/>
  <dc:description/>
  <cp:lastModifiedBy>Tiuraniemi Olli</cp:lastModifiedBy>
  <cp:revision>2</cp:revision>
  <dcterms:created xsi:type="dcterms:W3CDTF">2016-04-19T08:19:00Z</dcterms:created>
  <dcterms:modified xsi:type="dcterms:W3CDTF">2016-04-19T08:19:00Z</dcterms:modified>
</cp:coreProperties>
</file>